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68FAE" w14:textId="77777777" w:rsidR="008B1B11" w:rsidRDefault="008B1B11" w:rsidP="008B1B11">
      <w:pPr>
        <w:spacing w:after="0" w:line="240" w:lineRule="auto"/>
        <w:jc w:val="center"/>
        <w:rPr>
          <w:b/>
        </w:rPr>
      </w:pPr>
      <w:r>
        <w:rPr>
          <w:b/>
        </w:rPr>
        <w:t>Projektová karta k</w:t>
      </w:r>
      <w:r w:rsidRPr="00B851B6">
        <w:rPr>
          <w:b/>
        </w:rPr>
        <w:t xml:space="preserve">onkretizace realizace vybraného nástroje/nástrojů </w:t>
      </w:r>
    </w:p>
    <w:p w14:paraId="7702F58D" w14:textId="77777777" w:rsidR="008B1B11" w:rsidRPr="00B851B6" w:rsidRDefault="008B1B11" w:rsidP="008B1B11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1D1E9FE3" w14:textId="77777777" w:rsidR="008B1B11" w:rsidRPr="00963F3C" w:rsidRDefault="008B1B11" w:rsidP="008B1B11">
      <w:pPr>
        <w:pStyle w:val="Pil"/>
        <w:rPr>
          <w:b/>
        </w:rPr>
      </w:pPr>
      <w:r w:rsidRPr="00963F3C">
        <w:rPr>
          <w:b/>
        </w:rPr>
        <w:t>Pilíř:</w:t>
      </w:r>
      <w:r>
        <w:rPr>
          <w:b/>
        </w:rPr>
        <w:tab/>
        <w:t>4</w:t>
      </w:r>
      <w:r w:rsidRPr="00963F3C">
        <w:rPr>
          <w:b/>
        </w:rPr>
        <w:t xml:space="preserve">. </w:t>
      </w:r>
      <w:r>
        <w:rPr>
          <w:b/>
        </w:rPr>
        <w:t>Digitální stát a služby</w:t>
      </w:r>
    </w:p>
    <w:p w14:paraId="3AE886C8" w14:textId="77777777" w:rsidR="008B1B11" w:rsidRDefault="008B1B11" w:rsidP="008B1B11">
      <w:pPr>
        <w:pStyle w:val="Pil"/>
      </w:pPr>
      <w:proofErr w:type="gramStart"/>
      <w:r w:rsidRPr="00FF5CE9">
        <w:rPr>
          <w:b/>
        </w:rPr>
        <w:t>Nástroj(e):</w:t>
      </w:r>
      <w:r w:rsidRPr="00FF5CE9">
        <w:rPr>
          <w:b/>
        </w:rPr>
        <w:tab/>
        <w:t>N</w:t>
      </w:r>
      <w:r>
        <w:rPr>
          <w:b/>
        </w:rPr>
        <w:t>1</w:t>
      </w:r>
      <w:proofErr w:type="gramEnd"/>
      <w:r w:rsidRPr="00FF5CE9">
        <w:t xml:space="preserve">: </w:t>
      </w:r>
      <w:r w:rsidRPr="004B71B5">
        <w:t>Národní strategie pro umělou inteligenci ve vazbě na Koordinovaný plán pro umělou inteligenci</w:t>
      </w:r>
    </w:p>
    <w:p w14:paraId="05876CCB" w14:textId="77777777" w:rsidR="008B1B11" w:rsidRDefault="008B1B11" w:rsidP="008B1B11">
      <w:pPr>
        <w:pStyle w:val="Pil"/>
      </w:pPr>
      <w:r>
        <w:rPr>
          <w:b/>
        </w:rPr>
        <w:tab/>
      </w:r>
      <w:r w:rsidRPr="00FF5CE9">
        <w:rPr>
          <w:b/>
        </w:rPr>
        <w:t>N</w:t>
      </w:r>
      <w:r>
        <w:rPr>
          <w:b/>
        </w:rPr>
        <w:t>2</w:t>
      </w:r>
      <w:r w:rsidRPr="00FF5CE9">
        <w:t xml:space="preserve">: </w:t>
      </w:r>
      <w:r w:rsidRPr="00AE23BC">
        <w:t>Evropské centrum excelence pro umělou inteligenci v</w:t>
      </w:r>
      <w:r>
        <w:t> </w:t>
      </w:r>
      <w:r w:rsidRPr="00AE23BC">
        <w:t>ČR</w:t>
      </w:r>
    </w:p>
    <w:p w14:paraId="37655BD2" w14:textId="77777777" w:rsidR="008B1B11" w:rsidRPr="00AE23BC" w:rsidRDefault="008B1B11" w:rsidP="008B1B11">
      <w:pPr>
        <w:pStyle w:val="Pil"/>
        <w:tabs>
          <w:tab w:val="left" w:pos="3165"/>
        </w:tabs>
      </w:pPr>
      <w:r>
        <w:tab/>
      </w:r>
      <w:r>
        <w:tab/>
      </w:r>
    </w:p>
    <w:p w14:paraId="46806A58" w14:textId="77777777" w:rsidR="008B1B11" w:rsidRPr="00FF5CE9" w:rsidRDefault="008B1B11" w:rsidP="008B1B11">
      <w:pPr>
        <w:pStyle w:val="Normlnposledn"/>
      </w:pPr>
      <w:r w:rsidRPr="00991FA7">
        <w:rPr>
          <w:b/>
        </w:rPr>
        <w:t>Cíl:</w:t>
      </w:r>
      <w:r>
        <w:rPr>
          <w:b/>
        </w:rPr>
        <w:t xml:space="preserve"> </w:t>
      </w:r>
      <w:r>
        <w:t>V</w:t>
      </w:r>
      <w:r w:rsidRPr="0084513F">
        <w:t xml:space="preserve">ybudovat </w:t>
      </w:r>
      <w:r>
        <w:t>Evropské centrum</w:t>
      </w:r>
      <w:r w:rsidRPr="0084513F">
        <w:t xml:space="preserve"> excelence</w:t>
      </w:r>
      <w:r>
        <w:t xml:space="preserve"> se zaměřením na téma: „</w:t>
      </w:r>
      <w:r w:rsidRPr="0084513F">
        <w:t xml:space="preserve">Umělá inteligence pro bezpečnou společnost” (AI </w:t>
      </w:r>
      <w:proofErr w:type="spellStart"/>
      <w:r w:rsidRPr="0084513F">
        <w:t>for</w:t>
      </w:r>
      <w:proofErr w:type="spellEnd"/>
      <w:r w:rsidRPr="0084513F">
        <w:t xml:space="preserve"> </w:t>
      </w:r>
      <w:proofErr w:type="spellStart"/>
      <w:r w:rsidRPr="0084513F">
        <w:t>Citizens</w:t>
      </w:r>
      <w:proofErr w:type="spellEnd"/>
      <w:r w:rsidRPr="0084513F">
        <w:t xml:space="preserve"> </w:t>
      </w:r>
      <w:proofErr w:type="spellStart"/>
      <w:r w:rsidRPr="0084513F">
        <w:t>Safety</w:t>
      </w:r>
      <w:proofErr w:type="spellEnd"/>
      <w:r w:rsidRPr="0084513F">
        <w:t xml:space="preserve"> and </w:t>
      </w:r>
      <w:proofErr w:type="spellStart"/>
      <w:r w:rsidRPr="0084513F">
        <w:t>Security</w:t>
      </w:r>
      <w:proofErr w:type="spellEnd"/>
      <w:r w:rsidRPr="0084513F">
        <w:t>”</w:t>
      </w:r>
      <w:r>
        <w:t>)</w:t>
      </w:r>
    </w:p>
    <w:p w14:paraId="477C90C1" w14:textId="77777777" w:rsidR="008B1B11" w:rsidRPr="00FF5CE9" w:rsidRDefault="008B1B11" w:rsidP="008B1B11">
      <w:pPr>
        <w:pStyle w:val="Normlnposledn"/>
      </w:pPr>
      <w:r w:rsidRPr="00991FA7">
        <w:rPr>
          <w:b/>
        </w:rPr>
        <w:t>Zdůvodnění potřeby:</w:t>
      </w:r>
      <w:r>
        <w:t xml:space="preserve"> </w:t>
      </w:r>
      <w:r w:rsidRPr="002B3672">
        <w:t xml:space="preserve">Vybudování </w:t>
      </w:r>
      <w:r>
        <w:t>Evropského centra excelence</w:t>
      </w:r>
      <w:r w:rsidRPr="002B3672">
        <w:t xml:space="preserve"> je už jedním z cílů vládní strategie Digitální Česko 2019 - Digitální ekonomika a společnost (DES) v gesci MPO a jedním z hlavních důvodů vypracování a priorit Národní strategie umělé inteligence v ČR (Národní AI strategie - NAIS), kterou vláda schválila 6. května 2019. NAIS navazuje a naplňuje cíle Inovační strategie ČR 2019 - 2030 a zapojuje ČR do iniciativy EU vyrovnat se ve vývoji AI dnes vedoucím USA a Číně.</w:t>
      </w:r>
    </w:p>
    <w:p w14:paraId="10CA0D57" w14:textId="77777777" w:rsidR="008B1B11" w:rsidRPr="00991FA7" w:rsidRDefault="008B1B11" w:rsidP="008B1B11">
      <w:pPr>
        <w:pStyle w:val="Normlnnadpistun"/>
      </w:pPr>
      <w:r>
        <w:t xml:space="preserve">Formy provedení: </w:t>
      </w:r>
    </w:p>
    <w:p w14:paraId="326E7230" w14:textId="77777777" w:rsidR="008B1B11" w:rsidRDefault="008B1B11" w:rsidP="008B1B11">
      <w:pPr>
        <w:pStyle w:val="Normlnposledn"/>
      </w:pPr>
      <w:r>
        <w:t>Úloha státu je především koordinační, a to jak vůči soukromým, tak veřejným subjektům. Hlavní koordinační úlohu nese MPO jako gestor DES. Hlavní řídící roli v oblasti AI má ministr průmyslu a obchodu.</w:t>
      </w:r>
    </w:p>
    <w:p w14:paraId="521F5C06" w14:textId="77777777" w:rsidR="008B1B11" w:rsidRDefault="008B1B11" w:rsidP="008B1B11">
      <w:pPr>
        <w:pStyle w:val="vetabcposledn"/>
        <w:numPr>
          <w:ilvl w:val="0"/>
          <w:numId w:val="16"/>
        </w:numPr>
      </w:pPr>
      <w:r>
        <w:t>prostřednictvím Výboru pro AI, který sdružuje zástupce státu, firem i akademie,</w:t>
      </w:r>
    </w:p>
    <w:p w14:paraId="181A420D" w14:textId="77777777" w:rsidR="008B1B11" w:rsidRDefault="008B1B11" w:rsidP="008B1B11">
      <w:pPr>
        <w:pStyle w:val="vetabcposledn"/>
        <w:numPr>
          <w:ilvl w:val="0"/>
          <w:numId w:val="16"/>
        </w:numPr>
      </w:pPr>
      <w:r>
        <w:t>zásadní je spolupráce s podniky např. prostřednictvím Platformy pro AI SPČR,</w:t>
      </w:r>
    </w:p>
    <w:p w14:paraId="4264A777" w14:textId="77777777" w:rsidR="008B1B11" w:rsidRPr="00423127" w:rsidRDefault="008B1B11" w:rsidP="008B1B11">
      <w:pPr>
        <w:pStyle w:val="vetabcposledn"/>
        <w:numPr>
          <w:ilvl w:val="0"/>
          <w:numId w:val="16"/>
        </w:numPr>
      </w:pPr>
      <w:r>
        <w:t xml:space="preserve">důležitá role </w:t>
      </w:r>
      <w:proofErr w:type="spellStart"/>
      <w:r>
        <w:t>CzechInvestu</w:t>
      </w:r>
      <w:proofErr w:type="spellEnd"/>
      <w:r>
        <w:t xml:space="preserve"> (podpora start-</w:t>
      </w:r>
      <w:proofErr w:type="spellStart"/>
      <w:r>
        <w:t>upů</w:t>
      </w:r>
      <w:proofErr w:type="spellEnd"/>
      <w:r>
        <w:t xml:space="preserve"> a rozvoj ekosystémů), TAČR (financování vědy a výzkumu) a ČMZRB (rozvoj inovací v SME).</w:t>
      </w:r>
    </w:p>
    <w:p w14:paraId="2A7969A8" w14:textId="77777777" w:rsidR="008B1B11" w:rsidRPr="00991FA7" w:rsidRDefault="008B1B11" w:rsidP="008B1B11">
      <w:pPr>
        <w:pStyle w:val="Normlnnadpistun"/>
      </w:pPr>
      <w:r w:rsidRPr="00991FA7">
        <w:t>Časové milníky:</w:t>
      </w:r>
    </w:p>
    <w:p w14:paraId="0ED71B50" w14:textId="77777777" w:rsidR="008B1B11" w:rsidRDefault="008B1B11" w:rsidP="008B1B11">
      <w:pPr>
        <w:pStyle w:val="vetabcposledn"/>
        <w:numPr>
          <w:ilvl w:val="0"/>
          <w:numId w:val="16"/>
        </w:numPr>
      </w:pPr>
      <w:r w:rsidRPr="00DF232D">
        <w:t>Sdělení Umělá inteli</w:t>
      </w:r>
      <w:r>
        <w:t>gence pro Evropu – 25. 4. 2018</w:t>
      </w:r>
      <w:r w:rsidRPr="00DF232D">
        <w:t xml:space="preserve"> </w:t>
      </w:r>
    </w:p>
    <w:p w14:paraId="6D3F9843" w14:textId="77777777" w:rsidR="008B1B11" w:rsidRDefault="008B1B11" w:rsidP="008B1B11">
      <w:pPr>
        <w:pStyle w:val="vetabcposledn"/>
        <w:numPr>
          <w:ilvl w:val="0"/>
          <w:numId w:val="16"/>
        </w:numPr>
      </w:pPr>
      <w:r>
        <w:t>Koordinovaný plán pro umělou inteligenci –</w:t>
      </w:r>
      <w:r w:rsidRPr="00DF232D">
        <w:t xml:space="preserve"> 7. 12. 2018 </w:t>
      </w:r>
    </w:p>
    <w:p w14:paraId="3BC13821" w14:textId="77777777" w:rsidR="008B1B11" w:rsidRDefault="008B1B11" w:rsidP="008B1B11">
      <w:pPr>
        <w:pStyle w:val="vetabcposledn"/>
        <w:numPr>
          <w:ilvl w:val="0"/>
          <w:numId w:val="16"/>
        </w:numPr>
      </w:pPr>
      <w:r w:rsidRPr="00DF232D">
        <w:t>Výzkumná zpráva potenciálu umělé inteligence v</w:t>
      </w:r>
      <w:r>
        <w:t> </w:t>
      </w:r>
      <w:r w:rsidRPr="00DF232D">
        <w:t>ČR</w:t>
      </w:r>
      <w:r>
        <w:t xml:space="preserve"> – prosinec 2018</w:t>
      </w:r>
    </w:p>
    <w:p w14:paraId="7E931224" w14:textId="77777777" w:rsidR="008B1B11" w:rsidRDefault="008B1B11" w:rsidP="008B1B11">
      <w:pPr>
        <w:pStyle w:val="vetabcposledn"/>
        <w:numPr>
          <w:ilvl w:val="0"/>
          <w:numId w:val="16"/>
        </w:numPr>
      </w:pPr>
      <w:r w:rsidRPr="00DF232D">
        <w:t>Národní strategie umělé inteligence v ČR</w:t>
      </w:r>
      <w:r>
        <w:t xml:space="preserve"> (Národní AI strategie - NAIS) – </w:t>
      </w:r>
      <w:r w:rsidRPr="00DF232D">
        <w:t xml:space="preserve">6. </w:t>
      </w:r>
      <w:r>
        <w:t xml:space="preserve">5. </w:t>
      </w:r>
      <w:r w:rsidRPr="00DF232D">
        <w:t>2019</w:t>
      </w:r>
    </w:p>
    <w:p w14:paraId="6B2BEC35" w14:textId="77777777" w:rsidR="008B1B11" w:rsidRDefault="008B1B11" w:rsidP="008B1B11">
      <w:pPr>
        <w:pStyle w:val="vetabcposledn"/>
        <w:numPr>
          <w:ilvl w:val="0"/>
          <w:numId w:val="16"/>
        </w:numPr>
      </w:pPr>
      <w:r>
        <w:t xml:space="preserve">Výzva </w:t>
      </w:r>
      <w:proofErr w:type="spellStart"/>
      <w:r w:rsidRPr="00DF232D">
        <w:t>Horizon</w:t>
      </w:r>
      <w:proofErr w:type="spellEnd"/>
      <w:r w:rsidRPr="00DF232D">
        <w:t xml:space="preserve"> 2020 (ICT-048 “</w:t>
      </w:r>
      <w:proofErr w:type="spellStart"/>
      <w:r w:rsidRPr="00DF232D">
        <w:t>Towards</w:t>
      </w:r>
      <w:proofErr w:type="spellEnd"/>
      <w:r w:rsidRPr="00DF232D">
        <w:t xml:space="preserve"> a vibrant </w:t>
      </w:r>
      <w:proofErr w:type="spellStart"/>
      <w:r w:rsidRPr="00DF232D">
        <w:t>European</w:t>
      </w:r>
      <w:proofErr w:type="spellEnd"/>
      <w:r w:rsidRPr="00DF232D">
        <w:t xml:space="preserve"> network </w:t>
      </w:r>
      <w:proofErr w:type="spellStart"/>
      <w:r w:rsidRPr="00DF232D">
        <w:t>of</w:t>
      </w:r>
      <w:proofErr w:type="spellEnd"/>
      <w:r w:rsidRPr="00DF232D">
        <w:t xml:space="preserve"> AI excellence </w:t>
      </w:r>
      <w:proofErr w:type="spellStart"/>
      <w:r w:rsidRPr="00DF232D">
        <w:t>centres</w:t>
      </w:r>
      <w:proofErr w:type="spellEnd"/>
      <w:r>
        <w:t xml:space="preserve">) – </w:t>
      </w:r>
      <w:r w:rsidRPr="00DF232D">
        <w:t>9.</w:t>
      </w:r>
      <w:r>
        <w:t> </w:t>
      </w:r>
      <w:r w:rsidRPr="00DF232D">
        <w:t>7.</w:t>
      </w:r>
      <w:r>
        <w:t> </w:t>
      </w:r>
      <w:r w:rsidRPr="00DF232D">
        <w:t xml:space="preserve">2019 </w:t>
      </w:r>
      <w:r>
        <w:t>-</w:t>
      </w:r>
      <w:r w:rsidRPr="00DF232D">
        <w:t xml:space="preserve"> 14. </w:t>
      </w:r>
      <w:r>
        <w:t xml:space="preserve">11. </w:t>
      </w:r>
      <w:r w:rsidRPr="00DF232D">
        <w:t>2019</w:t>
      </w:r>
    </w:p>
    <w:p w14:paraId="0F119449" w14:textId="77777777" w:rsidR="008B1B11" w:rsidRDefault="008B1B11" w:rsidP="008B1B11">
      <w:pPr>
        <w:pStyle w:val="vetabcposledn"/>
        <w:numPr>
          <w:ilvl w:val="0"/>
          <w:numId w:val="16"/>
        </w:numPr>
      </w:pPr>
      <w:r w:rsidRPr="00DF232D">
        <w:t>Vicepremiér Karel Havlíček vyhlásil podporu AI j</w:t>
      </w:r>
      <w:r>
        <w:t>ako jednu z národních priorit – 29. 8. 2019</w:t>
      </w:r>
    </w:p>
    <w:p w14:paraId="30725EB5" w14:textId="77777777" w:rsidR="008B1B11" w:rsidRPr="00423127" w:rsidRDefault="008B1B11" w:rsidP="008B1B11">
      <w:pPr>
        <w:pStyle w:val="vetabcposledn"/>
        <w:numPr>
          <w:ilvl w:val="0"/>
          <w:numId w:val="16"/>
        </w:numPr>
      </w:pPr>
      <w:r>
        <w:t>Vyhlášení výsledků výzvy ICT-048 – Jaro 2020</w:t>
      </w:r>
    </w:p>
    <w:p w14:paraId="2EA80359" w14:textId="77777777" w:rsidR="008B1B11" w:rsidRPr="00C20E65" w:rsidRDefault="008B1B11" w:rsidP="008B1B11">
      <w:pPr>
        <w:pStyle w:val="Normlnnadpistun"/>
      </w:pPr>
      <w:r>
        <w:t>Finanční požadavky:</w:t>
      </w:r>
    </w:p>
    <w:p w14:paraId="7E952CA5" w14:textId="77777777" w:rsidR="008B1B11" w:rsidRPr="006B6168" w:rsidRDefault="008B1B11" w:rsidP="008B1B11">
      <w:pPr>
        <w:pStyle w:val="Finann"/>
      </w:pPr>
      <w:r w:rsidRPr="00E30915">
        <w:t>??? – Propagace</w:t>
      </w:r>
    </w:p>
    <w:p w14:paraId="03B6B32E" w14:textId="186F17AF" w:rsidR="00226D35" w:rsidRPr="00722558" w:rsidRDefault="00226D35" w:rsidP="00722558">
      <w:bookmarkStart w:id="0" w:name="_GoBack"/>
      <w:bookmarkEnd w:id="0"/>
    </w:p>
    <w:sectPr w:rsidR="00226D35" w:rsidRPr="00722558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D3B45D2C"/>
    <w:lvl w:ilvl="0" w:tplc="C7967F0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E0E90"/>
    <w:multiLevelType w:val="hybridMultilevel"/>
    <w:tmpl w:val="D91C8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E2D1C"/>
    <w:multiLevelType w:val="hybridMultilevel"/>
    <w:tmpl w:val="89C6D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B1EEB"/>
    <w:multiLevelType w:val="hybridMultilevel"/>
    <w:tmpl w:val="25B4B5DA"/>
    <w:lvl w:ilvl="0" w:tplc="A48C2460">
      <w:start w:val="1"/>
      <w:numFmt w:val="bullet"/>
      <w:pStyle w:val="vetpomlk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0D00172"/>
    <w:multiLevelType w:val="hybridMultilevel"/>
    <w:tmpl w:val="89C6D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1F17"/>
    <w:multiLevelType w:val="hybridMultilevel"/>
    <w:tmpl w:val="FA38F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8726C"/>
    <w:multiLevelType w:val="hybridMultilevel"/>
    <w:tmpl w:val="89A29986"/>
    <w:lvl w:ilvl="0" w:tplc="2C3A235A">
      <w:start w:val="1"/>
      <w:numFmt w:val="lowerLetter"/>
      <w:pStyle w:val="vetabc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07CC4"/>
    <w:multiLevelType w:val="hybridMultilevel"/>
    <w:tmpl w:val="9CE21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62672"/>
    <w:multiLevelType w:val="hybridMultilevel"/>
    <w:tmpl w:val="379A7E3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5"/>
  </w:num>
  <w:num w:numId="4">
    <w:abstractNumId w:val="12"/>
  </w:num>
  <w:num w:numId="5">
    <w:abstractNumId w:val="1"/>
  </w:num>
  <w:num w:numId="6">
    <w:abstractNumId w:val="0"/>
  </w:num>
  <w:num w:numId="7">
    <w:abstractNumId w:val="8"/>
  </w:num>
  <w:num w:numId="8">
    <w:abstractNumId w:val="15"/>
  </w:num>
  <w:num w:numId="9">
    <w:abstractNumId w:val="6"/>
  </w:num>
  <w:num w:numId="10">
    <w:abstractNumId w:val="7"/>
  </w:num>
  <w:num w:numId="11">
    <w:abstractNumId w:val="14"/>
  </w:num>
  <w:num w:numId="12">
    <w:abstractNumId w:val="9"/>
  </w:num>
  <w:num w:numId="13">
    <w:abstractNumId w:val="3"/>
  </w:num>
  <w:num w:numId="14">
    <w:abstractNumId w:val="11"/>
  </w:num>
  <w:num w:numId="15">
    <w:abstractNumId w:val="4"/>
  </w:num>
  <w:num w:numId="16">
    <w:abstractNumId w:val="16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91995"/>
    <w:rsid w:val="000E73BE"/>
    <w:rsid w:val="00226D35"/>
    <w:rsid w:val="00231B57"/>
    <w:rsid w:val="002A22AE"/>
    <w:rsid w:val="002C7A4F"/>
    <w:rsid w:val="0036439C"/>
    <w:rsid w:val="0039782C"/>
    <w:rsid w:val="003B2976"/>
    <w:rsid w:val="003F7793"/>
    <w:rsid w:val="004D4140"/>
    <w:rsid w:val="004F0A8B"/>
    <w:rsid w:val="005E585D"/>
    <w:rsid w:val="00663E56"/>
    <w:rsid w:val="00684A60"/>
    <w:rsid w:val="00722558"/>
    <w:rsid w:val="007336FC"/>
    <w:rsid w:val="00760958"/>
    <w:rsid w:val="00783AEB"/>
    <w:rsid w:val="007B4224"/>
    <w:rsid w:val="008125EA"/>
    <w:rsid w:val="00822F07"/>
    <w:rsid w:val="008B1B11"/>
    <w:rsid w:val="009153BF"/>
    <w:rsid w:val="00947A44"/>
    <w:rsid w:val="009D45D1"/>
    <w:rsid w:val="00B107BA"/>
    <w:rsid w:val="00B36499"/>
    <w:rsid w:val="00B41F5C"/>
    <w:rsid w:val="00B851B6"/>
    <w:rsid w:val="00BB088F"/>
    <w:rsid w:val="00C20E65"/>
    <w:rsid w:val="00C23F27"/>
    <w:rsid w:val="00C27565"/>
    <w:rsid w:val="00C46FFD"/>
    <w:rsid w:val="00CB7615"/>
    <w:rsid w:val="00D73D4C"/>
    <w:rsid w:val="00D75C83"/>
    <w:rsid w:val="00D82385"/>
    <w:rsid w:val="00E20C11"/>
    <w:rsid w:val="00E3766E"/>
    <w:rsid w:val="00E6084E"/>
    <w:rsid w:val="00E7291A"/>
    <w:rsid w:val="00EA4959"/>
    <w:rsid w:val="00ED22F9"/>
    <w:rsid w:val="00ED429E"/>
    <w:rsid w:val="00F036A8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17AE5935-7A15-4FB8-91AC-85141BA3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558"/>
    <w:pPr>
      <w:keepNext/>
      <w:keepLines/>
      <w:spacing w:before="40" w:after="0" w:line="240" w:lineRule="auto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  <w:style w:type="paragraph" w:customStyle="1" w:styleId="vetabc">
    <w:name w:val="výčet abc"/>
    <w:basedOn w:val="Normln"/>
    <w:qFormat/>
    <w:rsid w:val="00783AEB"/>
    <w:pPr>
      <w:numPr>
        <w:numId w:val="14"/>
      </w:numPr>
      <w:tabs>
        <w:tab w:val="right" w:pos="9072"/>
      </w:tabs>
      <w:spacing w:after="0" w:line="240" w:lineRule="auto"/>
      <w:contextualSpacing/>
      <w:jc w:val="both"/>
    </w:pPr>
    <w:rPr>
      <w:rFonts w:ascii="Calibri" w:eastAsia="Calibri" w:hAnsi="Calibri" w:cs="Times New Roman"/>
    </w:rPr>
  </w:style>
  <w:style w:type="paragraph" w:customStyle="1" w:styleId="Pil">
    <w:name w:val="Pilíř"/>
    <w:basedOn w:val="Normln"/>
    <w:qFormat/>
    <w:rsid w:val="00783AEB"/>
    <w:pPr>
      <w:spacing w:after="0" w:line="240" w:lineRule="auto"/>
      <w:ind w:left="1418" w:hanging="1418"/>
      <w:jc w:val="both"/>
    </w:pPr>
  </w:style>
  <w:style w:type="paragraph" w:customStyle="1" w:styleId="Normlnposledn">
    <w:name w:val="Normální_poslední"/>
    <w:basedOn w:val="Normln"/>
    <w:qFormat/>
    <w:rsid w:val="00783AEB"/>
    <w:pPr>
      <w:spacing w:line="240" w:lineRule="auto"/>
      <w:jc w:val="both"/>
    </w:pPr>
  </w:style>
  <w:style w:type="paragraph" w:customStyle="1" w:styleId="Normlnnadpistun">
    <w:name w:val="Normální_nadpis_tučně"/>
    <w:basedOn w:val="Normln"/>
    <w:qFormat/>
    <w:rsid w:val="00783AEB"/>
    <w:pPr>
      <w:spacing w:after="0" w:line="240" w:lineRule="auto"/>
      <w:jc w:val="both"/>
    </w:pPr>
    <w:rPr>
      <w:b/>
    </w:rPr>
  </w:style>
  <w:style w:type="paragraph" w:customStyle="1" w:styleId="vetabcposledn">
    <w:name w:val="výčet abc_poslední"/>
    <w:basedOn w:val="vetabc"/>
    <w:qFormat/>
    <w:rsid w:val="00783AEB"/>
    <w:pPr>
      <w:spacing w:after="160"/>
    </w:pPr>
  </w:style>
  <w:style w:type="paragraph" w:customStyle="1" w:styleId="vetpomlka">
    <w:name w:val="výčet pomlčka"/>
    <w:basedOn w:val="Odstavecseseznamem"/>
    <w:qFormat/>
    <w:rsid w:val="00783AEB"/>
    <w:pPr>
      <w:numPr>
        <w:numId w:val="15"/>
      </w:numPr>
      <w:spacing w:after="0" w:line="240" w:lineRule="auto"/>
      <w:jc w:val="both"/>
    </w:pPr>
  </w:style>
  <w:style w:type="paragraph" w:customStyle="1" w:styleId="vetpomlkaposledn">
    <w:name w:val="výčet pomlčka_poslední"/>
    <w:basedOn w:val="vetpomlka"/>
    <w:qFormat/>
    <w:rsid w:val="00783AEB"/>
    <w:pPr>
      <w:spacing w:after="160"/>
    </w:pPr>
  </w:style>
  <w:style w:type="character" w:customStyle="1" w:styleId="Nadpis2Char">
    <w:name w:val="Nadpis 2 Char"/>
    <w:basedOn w:val="Standardnpsmoodstavce"/>
    <w:link w:val="Nadpis2"/>
    <w:uiPriority w:val="9"/>
    <w:rsid w:val="0072255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Finann">
    <w:name w:val="Finanční"/>
    <w:basedOn w:val="Normln"/>
    <w:qFormat/>
    <w:rsid w:val="008B1B11"/>
    <w:pPr>
      <w:tabs>
        <w:tab w:val="right" w:pos="9072"/>
      </w:tabs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5296FE46.dotm</Template>
  <TotalTime>0</TotalTime>
  <Pages>1</Pages>
  <Words>294</Words>
  <Characters>1741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autor</cp:lastModifiedBy>
  <cp:revision>3</cp:revision>
  <dcterms:created xsi:type="dcterms:W3CDTF">2019-09-17T14:30:00Z</dcterms:created>
  <dcterms:modified xsi:type="dcterms:W3CDTF">2019-09-17T14:32:00Z</dcterms:modified>
</cp:coreProperties>
</file>